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BD" w:rsidRDefault="00062BBD" w:rsidP="00062BB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>ПРИЛОЖЕНИЕ 7.</w:t>
      </w:r>
      <w:bookmarkEnd w:id="0"/>
    </w:p>
    <w:p w:rsidR="00062BBD" w:rsidRPr="00AE66DB" w:rsidRDefault="00062BBD" w:rsidP="00062BB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 к участникам</w:t>
      </w:r>
    </w:p>
    <w:p w:rsidR="00062BBD" w:rsidRDefault="00062BBD" w:rsidP="00062BB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062BBD" w:rsidRPr="00D67D99" w:rsidRDefault="00062BBD" w:rsidP="00062BB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BBD" w:rsidRPr="005E4874" w:rsidRDefault="00062BBD" w:rsidP="00062BBD">
      <w:pPr>
        <w:tabs>
          <w:tab w:val="right" w:pos="9899"/>
        </w:tabs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Приглашение к участию в Тендере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062BBD" w:rsidRPr="005E4874" w:rsidRDefault="00062BBD" w:rsidP="000C46DD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командообразующего</w:t>
      </w:r>
      <w:proofErr w:type="spellEnd"/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корпоративного</w:t>
      </w:r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Лидерству в развитии Культуры</w:t>
      </w:r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безопасного производства </w:t>
      </w:r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2024 г., г.</w:t>
      </w:r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Тендера согласно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0C46DD" w:rsidRP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>6301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A510E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и принимая установленные в них требования, </w:t>
      </w: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bookmarkStart w:id="1" w:name="_GoBack"/>
      <w:bookmarkEnd w:id="1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тендера с указанием организационно-правовой формы)</w:t>
      </w: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062BBD" w:rsidRPr="005E4874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(почтовый адрес участника тендера)</w:t>
      </w:r>
    </w:p>
    <w:p w:rsidR="00062BBD" w:rsidRPr="00743A1B" w:rsidRDefault="00062BBD" w:rsidP="00062BBD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следующую информацию касательно соответствия квалификационным требованиям к участникам:</w:t>
      </w:r>
    </w:p>
    <w:p w:rsidR="00062BBD" w:rsidRPr="00062BBD" w:rsidRDefault="00062BB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48"/>
      </w:tblGrid>
      <w:tr w:rsidR="00062BBD" w:rsidRPr="00062BBD" w:rsidTr="00A510E9">
        <w:trPr>
          <w:trHeight w:val="1729"/>
        </w:trPr>
        <w:tc>
          <w:tcPr>
            <w:tcW w:w="3262" w:type="pct"/>
            <w:shd w:val="clear" w:color="auto" w:fill="auto"/>
            <w:vAlign w:val="center"/>
          </w:tcPr>
          <w:p w:rsidR="00062BBD" w:rsidRPr="00062BBD" w:rsidRDefault="000C46DD" w:rsidP="00A510E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подтверждённого опыта Наличие подтверждённого опыта оказания услуг по организации корпоративных </w:t>
            </w:r>
            <w:proofErr w:type="spellStart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командообразующих</w:t>
            </w:r>
            <w:proofErr w:type="spellEnd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области Лидерства ОТ, ПБ и ООС и развития Культуры Безопасного производства).  </w:t>
            </w:r>
          </w:p>
        </w:tc>
        <w:tc>
          <w:tcPr>
            <w:tcW w:w="1738" w:type="pct"/>
          </w:tcPr>
          <w:p w:rsidR="00062BBD" w:rsidRPr="00A510E9" w:rsidRDefault="00062BBD" w:rsidP="00EB7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BD" w:rsidRPr="00062BBD" w:rsidTr="00A510E9">
        <w:trPr>
          <w:trHeight w:val="224"/>
        </w:trPr>
        <w:tc>
          <w:tcPr>
            <w:tcW w:w="3262" w:type="pct"/>
            <w:shd w:val="clear" w:color="auto" w:fill="auto"/>
            <w:vAlign w:val="center"/>
          </w:tcPr>
          <w:p w:rsidR="00062BBD" w:rsidRPr="00062BBD" w:rsidRDefault="000C46DD" w:rsidP="000C46D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ресурсы, предоставляемые Исполнителем для оказания услуг: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поименный состав команды данного проекта, с указанием резюме каждого члена команды и его роли в проекте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8" w:type="pct"/>
          </w:tcPr>
          <w:p w:rsidR="00062BBD" w:rsidRPr="00062BBD" w:rsidRDefault="00062BBD" w:rsidP="00EB710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BBD" w:rsidRPr="00062BBD" w:rsidTr="00A510E9">
        <w:trPr>
          <w:trHeight w:val="224"/>
        </w:trPr>
        <w:tc>
          <w:tcPr>
            <w:tcW w:w="3262" w:type="pct"/>
            <w:shd w:val="clear" w:color="auto" w:fill="auto"/>
            <w:vAlign w:val="center"/>
          </w:tcPr>
          <w:p w:rsidR="00062BBD" w:rsidRPr="00062BBD" w:rsidRDefault="000C46DD" w:rsidP="00A51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организаторов:  Достаточность квалифицированных тренеров-</w:t>
            </w:r>
            <w:proofErr w:type="spellStart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коучей</w:t>
            </w:r>
            <w:proofErr w:type="spellEnd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опытом внедрения международных проектов по развитию Лидерства в области ОТ, ПБ и ООС и Культуры БП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8" w:type="pct"/>
          </w:tcPr>
          <w:p w:rsidR="00062BBD" w:rsidRPr="00062BBD" w:rsidRDefault="00062BBD" w:rsidP="00EB71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6DD" w:rsidRPr="00062BBD" w:rsidTr="00A510E9">
        <w:trPr>
          <w:trHeight w:val="224"/>
        </w:trPr>
        <w:tc>
          <w:tcPr>
            <w:tcW w:w="3262" w:type="pct"/>
            <w:shd w:val="clear" w:color="auto" w:fill="auto"/>
            <w:vAlign w:val="center"/>
          </w:tcPr>
          <w:p w:rsidR="000C46DD" w:rsidRPr="000C46DD" w:rsidRDefault="000C46DD" w:rsidP="000C4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46DD" w:rsidRPr="000C46DD" w:rsidRDefault="000C46DD" w:rsidP="000C4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Проведение, анализ и презентация результатов оценки DISC, отработка результатов на конкретных кейсах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примерах лидерских практик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6DD" w:rsidRPr="000C46DD" w:rsidRDefault="000C46DD" w:rsidP="000C4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Представление </w:t>
            </w:r>
            <w:proofErr w:type="spellStart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Бенчмаркинга</w:t>
            </w:r>
            <w:proofErr w:type="spellEnd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лучшие мировые практики, актуализация проблематики в терминах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производства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6DD" w:rsidRPr="000C46DD" w:rsidRDefault="000C46DD" w:rsidP="000C4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аудиторией с использованием технических средств (платформа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голосования или аналог)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6DD" w:rsidRPr="000C46DD" w:rsidRDefault="000C46DD" w:rsidP="000C4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Проработка ожиданий и улучшений к проведению комитетов по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безопасного производства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6DD" w:rsidRPr="000C46DD" w:rsidRDefault="000C46DD" w:rsidP="000C4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Проработать возможности по поиску путей 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бизнес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-процессов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подрядчиками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6DD" w:rsidRPr="000C46DD" w:rsidRDefault="000C46DD" w:rsidP="000C4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Предложить проактивные и измеримые КПЭ для 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в</w:t>
            </w:r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Стратегический план, для обеспечения реализации тактических задач по улучшению Культуры БП. (Использование методики «</w:t>
            </w:r>
            <w:proofErr w:type="spellStart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0C4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матрица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изменений» и др. методик.</w:t>
            </w:r>
          </w:p>
        </w:tc>
        <w:tc>
          <w:tcPr>
            <w:tcW w:w="1738" w:type="pct"/>
          </w:tcPr>
          <w:p w:rsidR="000C46DD" w:rsidRPr="00062BBD" w:rsidRDefault="000C46DD" w:rsidP="00EB71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5135" w:rsidRPr="000D42B3" w:rsidRDefault="00B75135" w:rsidP="00B75135">
      <w:pPr>
        <w:kinsoku w:val="0"/>
        <w:overflowPunct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75135" w:rsidRPr="00D67D99" w:rsidRDefault="00B75135" w:rsidP="00B75135">
      <w:pPr>
        <w:keepNext/>
        <w:kinsoku w:val="0"/>
        <w:overflowPunct w:val="0"/>
        <w:autoSpaceDE w:val="0"/>
        <w:autoSpaceDN w:val="0"/>
        <w:spacing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B75135" w:rsidRPr="00D67D99" w:rsidRDefault="00B75135" w:rsidP="00B75135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75135" w:rsidRDefault="00B75135" w:rsidP="00B75135">
      <w:pPr>
        <w:keepNext/>
        <w:kinsoku w:val="0"/>
        <w:overflowPunct w:val="0"/>
        <w:autoSpaceDE w:val="0"/>
        <w:autoSpaceDN w:val="0"/>
        <w:spacing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75135" w:rsidRPr="005C7499" w:rsidRDefault="00B75135" w:rsidP="00B75135">
      <w:pPr>
        <w:keepNext/>
        <w:kinsoku w:val="0"/>
        <w:overflowPunct w:val="0"/>
        <w:autoSpaceDE w:val="0"/>
        <w:autoSpaceDN w:val="0"/>
        <w:spacing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75135" w:rsidRPr="00D67D99" w:rsidRDefault="00B75135" w:rsidP="00B7513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062BBD" w:rsidRPr="00062BBD" w:rsidRDefault="00062BBD">
      <w:pPr>
        <w:rPr>
          <w:rFonts w:ascii="Times New Roman" w:hAnsi="Times New Roman" w:cs="Times New Roman"/>
          <w:sz w:val="20"/>
          <w:szCs w:val="20"/>
        </w:rPr>
      </w:pPr>
    </w:p>
    <w:sectPr w:rsidR="00062BBD" w:rsidRPr="0006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BD"/>
    <w:rsid w:val="00062BBD"/>
    <w:rsid w:val="000C46DD"/>
    <w:rsid w:val="004B16C9"/>
    <w:rsid w:val="00A510E9"/>
    <w:rsid w:val="00B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2D9D"/>
  <w15:chartTrackingRefBased/>
  <w15:docId w15:val="{D805EDC6-4EE7-4289-A825-128C4BC3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BB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BBD"/>
    <w:rPr>
      <w:rFonts w:eastAsiaTheme="minorEastAsia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1AEBA-6E73-493B-ADEC-E0CAB74D9175}"/>
</file>

<file path=customXml/itemProps2.xml><?xml version="1.0" encoding="utf-8"?>
<ds:datastoreItem xmlns:ds="http://schemas.openxmlformats.org/officeDocument/2006/customXml" ds:itemID="{DBB1C2E7-EEBA-46F2-922E-9AA8D4B58F12}"/>
</file>

<file path=customXml/itemProps3.xml><?xml version="1.0" encoding="utf-8"?>
<ds:datastoreItem xmlns:ds="http://schemas.openxmlformats.org/officeDocument/2006/customXml" ds:itemID="{F2E04D80-3CAA-47D0-8180-837CFF5DE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biry0303</dc:creator>
  <cp:keywords/>
  <dc:description/>
  <cp:lastModifiedBy>bula0818</cp:lastModifiedBy>
  <cp:revision>3</cp:revision>
  <dcterms:created xsi:type="dcterms:W3CDTF">2023-04-21T10:35:00Z</dcterms:created>
  <dcterms:modified xsi:type="dcterms:W3CDTF">2024-04-27T07:51:00Z</dcterms:modified>
</cp:coreProperties>
</file>